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2" w:rsidRDefault="00BC0662" w:rsidP="00A23EFD">
      <w:pPr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3A1F1D">
        <w:rPr>
          <w:rFonts w:ascii="方正小标宋简体" w:eastAsia="方正小标宋简体" w:hint="eastAsia"/>
          <w:kern w:val="0"/>
          <w:sz w:val="44"/>
          <w:szCs w:val="44"/>
        </w:rPr>
        <w:t>盐都区</w:t>
      </w:r>
      <w:r w:rsidRPr="003A1F1D">
        <w:rPr>
          <w:rFonts w:ascii="方正小标宋简体" w:eastAsia="方正小标宋简体"/>
          <w:kern w:val="0"/>
          <w:sz w:val="44"/>
          <w:szCs w:val="44"/>
        </w:rPr>
        <w:t>2017</w:t>
      </w:r>
      <w:r w:rsidRPr="003A1F1D">
        <w:rPr>
          <w:rFonts w:ascii="方正小标宋简体" w:eastAsia="方正小标宋简体" w:hint="eastAsia"/>
          <w:kern w:val="0"/>
          <w:sz w:val="44"/>
          <w:szCs w:val="44"/>
        </w:rPr>
        <w:t>年深化医药卫生体制改革</w:t>
      </w:r>
    </w:p>
    <w:p w:rsidR="00BC0662" w:rsidRPr="003A1F1D" w:rsidRDefault="00BC0662" w:rsidP="000E7157">
      <w:pPr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3A1F1D">
        <w:rPr>
          <w:rFonts w:ascii="方正小标宋简体" w:eastAsia="方正小标宋简体" w:hint="eastAsia"/>
          <w:kern w:val="0"/>
          <w:sz w:val="44"/>
          <w:szCs w:val="44"/>
        </w:rPr>
        <w:t>工作方案</w:t>
      </w:r>
    </w:p>
    <w:p w:rsidR="00BC0662" w:rsidRDefault="00BC0662" w:rsidP="003A5E59">
      <w:pPr>
        <w:widowControl/>
        <w:spacing w:line="520" w:lineRule="exact"/>
        <w:rPr>
          <w:rFonts w:ascii="方正仿宋简体" w:eastAsia="方正仿宋简体" w:hAnsi="宋体" w:cs="宋体"/>
          <w:color w:val="111111"/>
          <w:kern w:val="0"/>
          <w:sz w:val="32"/>
          <w:szCs w:val="32"/>
        </w:rPr>
      </w:pP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</w:pP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根据国务院全国医改工作电视电话会议和省、市卫生与健康大会精神，以人民健康为中心，紧紧围绕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保基本、强基层、建机制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的目标，结合区情实际，全面启动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医改十项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任务。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黑体" w:hAnsi="黑体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黑体" w:hint="eastAsia"/>
          <w:snapToGrid w:val="0"/>
          <w:color w:val="000000"/>
          <w:kern w:val="0"/>
          <w:sz w:val="32"/>
          <w:szCs w:val="32"/>
        </w:rPr>
        <w:t>启动多种形式的医联体试点。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市三院专家通过远程诊疗、下基层多点执业等形式把常见病、多发病留在基层，把康复期病人下转到基层。逐步实现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小病不出村、大病不出镇、疑难重症不出区、康复回社区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的目标。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</w:pP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推进分级诊疗，促进优质医疗资源下沉，允许以额外劳动业务量的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5%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－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20%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增加医生劳务报酬。优化调整现有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1+6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医联体，将学富消化科、龙冈影像科纳入建设；市三院托管盐龙社区卫生服务中心，建设紧密型医联体；区域远程会诊、临床影像、心电中心正常运行；借力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智慧盐都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，市三院牵头建设区域胸痛、卒中、创伤中心，年内运行；市三院、北蒋卫生院与东南大学中大医院形成对接，年内建立以糖尿病为主的慢性病专科；大纵湖镇卫生院与市中医院之间形成对接，建成中医肛肠科；区中西医结合医院接受市中医院指导，二年内创成二级甲等中西医结合医院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深化家庭医生签约服务。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制定实施方案，明确收费标准、考核激励机制以及医保补偿等具体办法，落实家庭医生签约服务收入不纳入基层绩效工资总量的政策。规范签约服务内容，围绕重点人群，制定不同类型的个性化服务包。在实施城镇居民医保制度的张庄、盐渎两个街道全面启动家庭医生签约服务，使全区村居覆盖率达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100%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、常住人口签约覆盖率达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30%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、重点人群签约覆盖率达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60%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以上，为所有建档立卡贫困人口提供免费签约服务。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推进医养结合。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落实九部委《关于推进医疗卫生与养老服务相结合的指导意见》，积极应对老龄化趋势和医养结合服务需求。张庄街道社区卫生服务中心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9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月底前启动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盐都区第二护理院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试运行；龙冈镇卫生院按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100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张床位的医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养结合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服务功能需求与卫生院整体搬迁同步开展；大冈中心卫生院实施外环境整治，按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150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张床位的服务功能需求年内完成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医养结合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方案论证和前期准备工作。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积极开展薪酬制度改革试点。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根据市卫计委、财政局、人社局等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6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部门《关于印发〈关于进一步深化城乡基层医疗卫生机构运行机制改革的实施方案〉的通知》精神，分别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按照其他事业单位绩效工资基准线的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100%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－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135%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和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10%</w:t>
      </w:r>
      <w:r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－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15%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标准，适当提高绩效工资总量调控水平，增加医务人员延时加班、值班、夜班等正常工作时间之外劳动的报酬。调控增加经费，通过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服务收入解决。年内在区二院启动薪酬制度改革试点。</w:t>
      </w:r>
      <w:r w:rsidRPr="00B90F2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在试点取得成效后，再向其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他医院</w:t>
      </w:r>
      <w:r w:rsidRPr="00B90F2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拓展。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5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加快医疗服务能力建设。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基层医疗卫生服务能力提升年活动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，区公共卫生服务中心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月份交付，年底全部进驻；龙冈新卫生院年底交付，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春节前正式启用；区精防院改扩建工程年内完成调研论证、规划审批、设计招标等前期工作，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2018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年底扩建成二级精神病院规模；区中西医结合医院</w:t>
      </w:r>
      <w:r w:rsidRPr="00B90F2A"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  <w:t>1.3</w:t>
      </w: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万平方米病房楼年内主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体竣工。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开展各类示范争创活动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大冈、大纵湖卫生院争创全国群众满意乡镇卫生院，北龙港卫生院争创省示范卫生院，创建省示范村卫生室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16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个，潘黄、新区社区卫生服务中心分别争创省优秀中心、省家庭医生服务模式创新单位，大冈中医康复科建成省级特色科室，培育建设滨湖、尚庄、龙冈市级基层特色科室各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个。创成国家级荣誉的按省级品牌奖励资金的双倍标准给予奖励。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111111"/>
          <w:kern w:val="0"/>
          <w:sz w:val="32"/>
          <w:szCs w:val="32"/>
        </w:rPr>
      </w:pPr>
      <w:r w:rsidRPr="00B90F2A">
        <w:rPr>
          <w:rFonts w:ascii="Times New Roman" w:eastAsia="仿宋_GB2312" w:hAnsi="Times New Roman" w:hint="eastAsia"/>
          <w:snapToGrid w:val="0"/>
          <w:color w:val="111111"/>
          <w:kern w:val="0"/>
          <w:sz w:val="32"/>
          <w:szCs w:val="32"/>
        </w:rPr>
        <w:t>加大基层卫生人才招引力度。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年内培养市重点学科带头人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名，引进具有中级以上紧缺专业人才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名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；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每年根据自然减员和编制空缺情况，按照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编内进人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的要求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，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为基层医疗卫生单位公开招聘进编卫技人员，开展农村免费订单定向培养医学生不少于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40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名。对紧缺的、有一技之长的特殊人才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（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包括本一以上毕业生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）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，人社部门开放绿色通道、简化招聘手续。开展名医工作室建设，年内市三院争创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个，楼王中心卫生院争创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个。区财政在人才奖励政策中明确设立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100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万元卫生特殊人才引进和科研项目奖励基金。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6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推进信息化建设与应用。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扎实推进预约诊疗和远程医疗系统建设，为分级诊疗提供技术支撑。加强远程影像、远程心电、远程检验、远程会诊系统务实应用。通过微信公众号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－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盐都健康在线、居民健康网（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http://ydjmjkw.cn/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）向公众开放，宣传推广开展孕产妇移动健康监测系统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－“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孕萌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、社区居民健康移动服务平台等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互联网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+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健康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惠民系统，完善居民电子健康档案。整合市三院以及各基层医疗机构业务数据，与省、市人口健康信息平台数据互通共享，在全市率先通过省平台功能四级、国家人口健康信息互联互通标准化成熟度测评四级乙等评审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7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加强新农合保障体系建设。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开展多种形式的宣传倡导，引导群众理性就医。扩大按病种收（付）费范围，病种数提高到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150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个以上。加大监督检查力度，提倡合理检查、合理治疗、合理用药，提高目录内药品的使用率，控制医药费用不合理增长。区农办、人社、卫计等部门联合调研借鉴外地成功做法，加大特殊困难群体的救助力度，对建档立卡低收入人口建立兜底补偿机制，有效缓解因病返贫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8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提高公共卫生服务水平。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按照省市要求，人均基本公共卫生服务经费标准由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50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元提高到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60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元。按国家规范为群众免费实施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12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类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46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项基本公共卫生服务。强化项目绩效考核管理，积极构建基层签约医生、专业公卫机构和上级医疗机构等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三位一体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的综合健康管理服务模式。在北蒋、中兴、盐渎等街道启动开展国家重大非传染性疾病研究，塑创我区公共卫生服务特色。切实加强卫生应急体系建设，创成省级卫生应急工作规范区，有效提高突发公共卫生事件的应对能力。区财政每年预算内安排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60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万元专项经费，用于突发公共卫生事件处置和预防接种异常反应补偿。</w:t>
      </w:r>
    </w:p>
    <w:p w:rsidR="00BC0662" w:rsidRPr="00B90F2A" w:rsidRDefault="00BC0662" w:rsidP="00A23E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9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全面提升村级服务能力。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优化基层卫生服务能力，筑牢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“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三级防治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”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网络网底，组织实施村医服务能力提升工程。用两年时间，分期分批组织乡村医生进行集中轮训，每期培训时间不少于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周，确保所有在岗村医至少接受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次系统培训；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2017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年组织乡村医生参加省合理用药培训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100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人、急救知识培训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150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人，按年组织乡村医生到上级医疗机构进行实用技能培训、每年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50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人左右。落实相关政策，切实提高乡村医生待遇，进一步提高他们的工作积极性。</w:t>
      </w:r>
    </w:p>
    <w:p w:rsidR="00BC0662" w:rsidRDefault="00BC0662" w:rsidP="00A23EF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90F2A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10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.</w:t>
      </w:r>
      <w:r w:rsidRPr="00B90F2A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完善卫生计生机构改革。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落实区、镇两级妇幼保健和计划生育技术服务资源整合。区妇幼保健所和计划生育指导站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7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月份整合到位；各镇（区、街道）将计划生育技术服务职能调整到辖区内卫生院，计生技术服务人员和设备也一并整合移交。同时，调整强化镇级计划生育和公共卫生监督管理职能，确保</w:t>
      </w:r>
      <w:r w:rsidRPr="00B90F2A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9</w:t>
      </w:r>
      <w:r w:rsidRPr="00B90F2A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月底前全部到位。</w:t>
      </w:r>
    </w:p>
    <w:p w:rsidR="00BC0662" w:rsidRDefault="00BC0662" w:rsidP="00A23EF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BC0662" w:rsidRDefault="00BC0662" w:rsidP="003C0224">
      <w:pPr>
        <w:spacing w:line="500" w:lineRule="exact"/>
        <w:rPr>
          <w:rFonts w:ascii="黑体" w:eastAsia="黑体"/>
        </w:rPr>
      </w:pPr>
    </w:p>
    <w:p w:rsidR="00BC0662" w:rsidRDefault="00BC0662" w:rsidP="003C0224">
      <w:pPr>
        <w:spacing w:line="500" w:lineRule="exact"/>
        <w:rPr>
          <w:rFonts w:ascii="黑体" w:eastAsia="黑体"/>
        </w:rPr>
      </w:pPr>
    </w:p>
    <w:p w:rsidR="00BC0662" w:rsidRDefault="00BC0662" w:rsidP="003C0224">
      <w:pPr>
        <w:spacing w:line="500" w:lineRule="exact"/>
        <w:rPr>
          <w:rFonts w:ascii="黑体" w:eastAsia="黑体"/>
        </w:rPr>
      </w:pPr>
    </w:p>
    <w:sectPr w:rsidR="00BC0662" w:rsidSect="002C4E47">
      <w:footerReference w:type="even" r:id="rId6"/>
      <w:footerReference w:type="default" r:id="rId7"/>
      <w:pgSz w:w="11906" w:h="16838" w:code="9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62" w:rsidRDefault="00BC0662" w:rsidP="00E94A11">
      <w:r>
        <w:separator/>
      </w:r>
    </w:p>
  </w:endnote>
  <w:endnote w:type="continuationSeparator" w:id="0">
    <w:p w:rsidR="00BC0662" w:rsidRDefault="00BC0662" w:rsidP="00E9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62" w:rsidRPr="007210B0" w:rsidRDefault="00BC0662" w:rsidP="00FE58CF">
    <w:pPr>
      <w:pStyle w:val="Footer"/>
      <w:ind w:firstLineChars="100" w:firstLine="280"/>
      <w:rPr>
        <w:rFonts w:ascii="宋体"/>
        <w:sz w:val="28"/>
        <w:szCs w:val="28"/>
      </w:rPr>
    </w:pPr>
    <w:r w:rsidRPr="007210B0">
      <w:rPr>
        <w:rFonts w:ascii="宋体" w:hAnsi="宋体"/>
        <w:sz w:val="28"/>
        <w:szCs w:val="28"/>
      </w:rPr>
      <w:t xml:space="preserve">— </w:t>
    </w:r>
    <w:r w:rsidRPr="007210B0">
      <w:rPr>
        <w:rStyle w:val="PageNumber"/>
        <w:rFonts w:ascii="Times New Roman" w:hAnsi="Times New Roman"/>
        <w:sz w:val="28"/>
        <w:szCs w:val="28"/>
      </w:rPr>
      <w:fldChar w:fldCharType="begin"/>
    </w:r>
    <w:r w:rsidRPr="007210B0">
      <w:rPr>
        <w:rStyle w:val="PageNumber"/>
        <w:rFonts w:ascii="Times New Roman" w:hAnsi="Times New Roman"/>
        <w:sz w:val="28"/>
        <w:szCs w:val="28"/>
      </w:rPr>
      <w:instrText xml:space="preserve"> PAGE </w:instrText>
    </w:r>
    <w:r w:rsidRPr="007210B0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7210B0">
      <w:rPr>
        <w:rStyle w:val="PageNumber"/>
        <w:rFonts w:ascii="Times New Roman" w:hAnsi="Times New Roman"/>
        <w:sz w:val="28"/>
        <w:szCs w:val="28"/>
      </w:rPr>
      <w:fldChar w:fldCharType="end"/>
    </w:r>
    <w:r w:rsidRPr="007210B0">
      <w:rPr>
        <w:rStyle w:val="PageNumber"/>
        <w:rFonts w:ascii="宋体" w:hAnsi="宋体"/>
        <w:sz w:val="28"/>
        <w:szCs w:val="28"/>
      </w:rPr>
      <w:t xml:space="preserve"> </w:t>
    </w:r>
    <w:r w:rsidRPr="007210B0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62" w:rsidRPr="007210B0" w:rsidRDefault="00BC0662" w:rsidP="00FE58CF">
    <w:pPr>
      <w:pStyle w:val="Footer"/>
      <w:ind w:firstLineChars="2600" w:firstLine="7280"/>
      <w:rPr>
        <w:rFonts w:ascii="宋体"/>
        <w:sz w:val="28"/>
        <w:szCs w:val="28"/>
      </w:rPr>
    </w:pPr>
    <w:r w:rsidRPr="007210B0">
      <w:rPr>
        <w:rFonts w:ascii="宋体" w:hAnsi="宋体"/>
        <w:sz w:val="28"/>
        <w:szCs w:val="28"/>
      </w:rPr>
      <w:t xml:space="preserve">— </w:t>
    </w:r>
    <w:r w:rsidRPr="007210B0">
      <w:rPr>
        <w:rStyle w:val="PageNumber"/>
        <w:rFonts w:ascii="Times New Roman" w:hAnsi="Times New Roman"/>
        <w:sz w:val="28"/>
        <w:szCs w:val="28"/>
      </w:rPr>
      <w:fldChar w:fldCharType="begin"/>
    </w:r>
    <w:r w:rsidRPr="007210B0">
      <w:rPr>
        <w:rStyle w:val="PageNumber"/>
        <w:rFonts w:ascii="Times New Roman" w:hAnsi="Times New Roman"/>
        <w:sz w:val="28"/>
        <w:szCs w:val="28"/>
      </w:rPr>
      <w:instrText xml:space="preserve"> PAGE </w:instrText>
    </w:r>
    <w:r w:rsidRPr="007210B0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 w:rsidRPr="007210B0">
      <w:rPr>
        <w:rStyle w:val="PageNumber"/>
        <w:rFonts w:ascii="Times New Roman" w:hAnsi="Times New Roman"/>
        <w:sz w:val="28"/>
        <w:szCs w:val="28"/>
      </w:rPr>
      <w:fldChar w:fldCharType="end"/>
    </w:r>
    <w:r w:rsidRPr="007210B0">
      <w:rPr>
        <w:rStyle w:val="PageNumber"/>
        <w:rFonts w:ascii="宋体" w:hAnsi="宋体"/>
        <w:sz w:val="28"/>
        <w:szCs w:val="28"/>
      </w:rPr>
      <w:t xml:space="preserve"> </w:t>
    </w:r>
    <w:r w:rsidRPr="007210B0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62" w:rsidRDefault="00BC0662" w:rsidP="00E94A11">
      <w:r>
        <w:separator/>
      </w:r>
    </w:p>
  </w:footnote>
  <w:footnote w:type="continuationSeparator" w:id="0">
    <w:p w:rsidR="00BC0662" w:rsidRDefault="00BC0662" w:rsidP="00E94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2E1"/>
    <w:rsid w:val="00041C9E"/>
    <w:rsid w:val="00051C56"/>
    <w:rsid w:val="00080AA4"/>
    <w:rsid w:val="000E7157"/>
    <w:rsid w:val="00104E59"/>
    <w:rsid w:val="00107928"/>
    <w:rsid w:val="0011465C"/>
    <w:rsid w:val="0012788C"/>
    <w:rsid w:val="00180157"/>
    <w:rsid w:val="001C0FC2"/>
    <w:rsid w:val="001F67D8"/>
    <w:rsid w:val="00256861"/>
    <w:rsid w:val="002934DB"/>
    <w:rsid w:val="002C4E47"/>
    <w:rsid w:val="003134F8"/>
    <w:rsid w:val="003766FE"/>
    <w:rsid w:val="003A1F1D"/>
    <w:rsid w:val="003A5E59"/>
    <w:rsid w:val="003B54B1"/>
    <w:rsid w:val="003C0224"/>
    <w:rsid w:val="003E5567"/>
    <w:rsid w:val="00455B1F"/>
    <w:rsid w:val="00463257"/>
    <w:rsid w:val="00473FBB"/>
    <w:rsid w:val="0049720D"/>
    <w:rsid w:val="004D214E"/>
    <w:rsid w:val="00513997"/>
    <w:rsid w:val="00520F8D"/>
    <w:rsid w:val="00521B32"/>
    <w:rsid w:val="00532562"/>
    <w:rsid w:val="005B6436"/>
    <w:rsid w:val="005D13A0"/>
    <w:rsid w:val="005D42A7"/>
    <w:rsid w:val="00633D66"/>
    <w:rsid w:val="00646201"/>
    <w:rsid w:val="00677B34"/>
    <w:rsid w:val="006C0B18"/>
    <w:rsid w:val="006D613E"/>
    <w:rsid w:val="006E520B"/>
    <w:rsid w:val="006E6963"/>
    <w:rsid w:val="006E6A34"/>
    <w:rsid w:val="00701D54"/>
    <w:rsid w:val="007210B0"/>
    <w:rsid w:val="00730F76"/>
    <w:rsid w:val="0075176E"/>
    <w:rsid w:val="00756343"/>
    <w:rsid w:val="0076085A"/>
    <w:rsid w:val="00764D84"/>
    <w:rsid w:val="007921A1"/>
    <w:rsid w:val="007A1366"/>
    <w:rsid w:val="007B349F"/>
    <w:rsid w:val="00823341"/>
    <w:rsid w:val="00846A41"/>
    <w:rsid w:val="00877E11"/>
    <w:rsid w:val="00893A9E"/>
    <w:rsid w:val="008D2021"/>
    <w:rsid w:val="008E6081"/>
    <w:rsid w:val="009052E1"/>
    <w:rsid w:val="009179E5"/>
    <w:rsid w:val="00926CDA"/>
    <w:rsid w:val="00936F24"/>
    <w:rsid w:val="0096785D"/>
    <w:rsid w:val="009B6934"/>
    <w:rsid w:val="009C0076"/>
    <w:rsid w:val="009C4343"/>
    <w:rsid w:val="009C7DB1"/>
    <w:rsid w:val="00A2079D"/>
    <w:rsid w:val="00A23BCF"/>
    <w:rsid w:val="00A23EFD"/>
    <w:rsid w:val="00A934F6"/>
    <w:rsid w:val="00AA1D69"/>
    <w:rsid w:val="00AB43DD"/>
    <w:rsid w:val="00B07B05"/>
    <w:rsid w:val="00B178CC"/>
    <w:rsid w:val="00B263E4"/>
    <w:rsid w:val="00B546D7"/>
    <w:rsid w:val="00B8175D"/>
    <w:rsid w:val="00B90F2A"/>
    <w:rsid w:val="00BC0662"/>
    <w:rsid w:val="00BD072B"/>
    <w:rsid w:val="00BD1E73"/>
    <w:rsid w:val="00BF586B"/>
    <w:rsid w:val="00C47185"/>
    <w:rsid w:val="00C73FEA"/>
    <w:rsid w:val="00C9264F"/>
    <w:rsid w:val="00D4118A"/>
    <w:rsid w:val="00D42C15"/>
    <w:rsid w:val="00D826B3"/>
    <w:rsid w:val="00D97ADD"/>
    <w:rsid w:val="00DB572E"/>
    <w:rsid w:val="00DD6BDF"/>
    <w:rsid w:val="00E2536D"/>
    <w:rsid w:val="00E40BBF"/>
    <w:rsid w:val="00E564FA"/>
    <w:rsid w:val="00E62588"/>
    <w:rsid w:val="00E748B8"/>
    <w:rsid w:val="00E94A11"/>
    <w:rsid w:val="00F71ED4"/>
    <w:rsid w:val="00F9075A"/>
    <w:rsid w:val="00FA7EEF"/>
    <w:rsid w:val="00FB00C4"/>
    <w:rsid w:val="00FC3B55"/>
    <w:rsid w:val="00FE58CF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3134F8"/>
    <w:pPr>
      <w:ind w:firstLineChars="200" w:firstLine="420"/>
    </w:pPr>
    <w:rPr>
      <w:szCs w:val="22"/>
    </w:rPr>
  </w:style>
  <w:style w:type="paragraph" w:styleId="NormalWeb">
    <w:name w:val="Normal (Web)"/>
    <w:basedOn w:val="Normal"/>
    <w:uiPriority w:val="99"/>
    <w:semiHidden/>
    <w:rsid w:val="009052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9052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A1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A11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210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395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盐都区2017年深化医药卫生体制改革</dc:title>
  <dc:subject/>
  <dc:creator>WJW</dc:creator>
  <cp:keywords/>
  <dc:description/>
  <cp:lastModifiedBy>施巍(施巍)</cp:lastModifiedBy>
  <cp:revision>2</cp:revision>
  <cp:lastPrinted>2017-07-06T02:54:00Z</cp:lastPrinted>
  <dcterms:created xsi:type="dcterms:W3CDTF">2018-01-12T10:17:00Z</dcterms:created>
  <dcterms:modified xsi:type="dcterms:W3CDTF">2018-01-12T10:17:00Z</dcterms:modified>
</cp:coreProperties>
</file>