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ED" w:rsidRPr="000A731D" w:rsidRDefault="000A731D" w:rsidP="000A731D">
      <w:pPr>
        <w:jc w:val="center"/>
        <w:rPr>
          <w:b/>
          <w:sz w:val="36"/>
          <w:szCs w:val="36"/>
        </w:rPr>
      </w:pPr>
      <w:r w:rsidRPr="000A731D">
        <w:rPr>
          <w:rFonts w:hint="eastAsia"/>
          <w:b/>
          <w:sz w:val="36"/>
          <w:szCs w:val="36"/>
        </w:rPr>
        <w:t>灯塔村车家庄美丽乡村建设沿河栏杆、凉亭建设项目工程量清单报价表</w:t>
      </w:r>
    </w:p>
    <w:p w:rsidR="00126F94" w:rsidRPr="000A731D" w:rsidRDefault="00126F94">
      <w:pPr>
        <w:rPr>
          <w:sz w:val="24"/>
          <w:szCs w:val="24"/>
        </w:rPr>
      </w:pPr>
    </w:p>
    <w:tbl>
      <w:tblPr>
        <w:tblStyle w:val="a5"/>
        <w:tblW w:w="14283" w:type="dxa"/>
        <w:tblLook w:val="04A0"/>
      </w:tblPr>
      <w:tblGrid>
        <w:gridCol w:w="959"/>
        <w:gridCol w:w="5385"/>
        <w:gridCol w:w="1134"/>
        <w:gridCol w:w="1701"/>
        <w:gridCol w:w="1702"/>
        <w:gridCol w:w="1701"/>
        <w:gridCol w:w="1701"/>
      </w:tblGrid>
      <w:tr w:rsidR="000A731D" w:rsidRPr="000A731D" w:rsidTr="00A24DDB">
        <w:tc>
          <w:tcPr>
            <w:tcW w:w="959" w:type="dxa"/>
          </w:tcPr>
          <w:p w:rsidR="000A731D" w:rsidRPr="000A731D" w:rsidRDefault="000A731D" w:rsidP="000A731D">
            <w:pPr>
              <w:jc w:val="center"/>
              <w:rPr>
                <w:sz w:val="28"/>
                <w:szCs w:val="28"/>
              </w:rPr>
            </w:pPr>
            <w:r w:rsidRPr="000A731D">
              <w:rPr>
                <w:rFonts w:hint="eastAsia"/>
                <w:sz w:val="28"/>
                <w:szCs w:val="28"/>
              </w:rPr>
              <w:t>序号</w:t>
            </w:r>
          </w:p>
        </w:tc>
        <w:tc>
          <w:tcPr>
            <w:tcW w:w="5385" w:type="dxa"/>
          </w:tcPr>
          <w:p w:rsidR="000A731D" w:rsidRPr="000A731D" w:rsidRDefault="000A731D" w:rsidP="000A731D">
            <w:pPr>
              <w:jc w:val="center"/>
              <w:rPr>
                <w:sz w:val="28"/>
                <w:szCs w:val="28"/>
              </w:rPr>
            </w:pPr>
            <w:r>
              <w:rPr>
                <w:rFonts w:hint="eastAsia"/>
                <w:sz w:val="28"/>
                <w:szCs w:val="28"/>
              </w:rPr>
              <w:t>项目名称</w:t>
            </w:r>
          </w:p>
        </w:tc>
        <w:tc>
          <w:tcPr>
            <w:tcW w:w="1134" w:type="dxa"/>
          </w:tcPr>
          <w:p w:rsidR="000A731D" w:rsidRPr="000A731D" w:rsidRDefault="000A731D" w:rsidP="000A731D">
            <w:pPr>
              <w:jc w:val="center"/>
              <w:rPr>
                <w:sz w:val="28"/>
                <w:szCs w:val="28"/>
              </w:rPr>
            </w:pPr>
            <w:r>
              <w:rPr>
                <w:rFonts w:hint="eastAsia"/>
                <w:sz w:val="28"/>
                <w:szCs w:val="28"/>
              </w:rPr>
              <w:t>单位</w:t>
            </w:r>
          </w:p>
        </w:tc>
        <w:tc>
          <w:tcPr>
            <w:tcW w:w="1701" w:type="dxa"/>
          </w:tcPr>
          <w:p w:rsidR="000A731D" w:rsidRPr="000A731D" w:rsidRDefault="000A731D" w:rsidP="000A731D">
            <w:pPr>
              <w:jc w:val="center"/>
              <w:rPr>
                <w:sz w:val="28"/>
                <w:szCs w:val="28"/>
              </w:rPr>
            </w:pPr>
            <w:r>
              <w:rPr>
                <w:rFonts w:hint="eastAsia"/>
                <w:sz w:val="28"/>
                <w:szCs w:val="28"/>
              </w:rPr>
              <w:t>数量</w:t>
            </w:r>
          </w:p>
        </w:tc>
        <w:tc>
          <w:tcPr>
            <w:tcW w:w="1702" w:type="dxa"/>
          </w:tcPr>
          <w:p w:rsidR="000A731D" w:rsidRPr="000A731D" w:rsidRDefault="000A731D" w:rsidP="000A731D">
            <w:pPr>
              <w:jc w:val="center"/>
              <w:rPr>
                <w:sz w:val="28"/>
                <w:szCs w:val="28"/>
              </w:rPr>
            </w:pPr>
            <w:r>
              <w:rPr>
                <w:rFonts w:hint="eastAsia"/>
                <w:sz w:val="28"/>
                <w:szCs w:val="28"/>
              </w:rPr>
              <w:t>单价（元）</w:t>
            </w:r>
          </w:p>
        </w:tc>
        <w:tc>
          <w:tcPr>
            <w:tcW w:w="1701" w:type="dxa"/>
          </w:tcPr>
          <w:p w:rsidR="000A731D" w:rsidRPr="000A731D" w:rsidRDefault="000A731D" w:rsidP="000A731D">
            <w:pPr>
              <w:jc w:val="center"/>
              <w:rPr>
                <w:sz w:val="28"/>
                <w:szCs w:val="28"/>
              </w:rPr>
            </w:pPr>
            <w:r>
              <w:rPr>
                <w:rFonts w:hint="eastAsia"/>
                <w:sz w:val="28"/>
                <w:szCs w:val="28"/>
              </w:rPr>
              <w:t>合价（元）</w:t>
            </w:r>
          </w:p>
        </w:tc>
        <w:tc>
          <w:tcPr>
            <w:tcW w:w="1701" w:type="dxa"/>
          </w:tcPr>
          <w:p w:rsidR="000A731D" w:rsidRPr="000A731D" w:rsidRDefault="000A731D" w:rsidP="000A731D">
            <w:pPr>
              <w:jc w:val="center"/>
              <w:rPr>
                <w:sz w:val="28"/>
                <w:szCs w:val="28"/>
              </w:rPr>
            </w:pPr>
            <w:r>
              <w:rPr>
                <w:rFonts w:hint="eastAsia"/>
                <w:sz w:val="28"/>
                <w:szCs w:val="28"/>
              </w:rPr>
              <w:t>备注</w:t>
            </w:r>
          </w:p>
        </w:tc>
      </w:tr>
      <w:tr w:rsidR="000A731D" w:rsidRPr="000A731D" w:rsidTr="00A24DDB">
        <w:tc>
          <w:tcPr>
            <w:tcW w:w="959" w:type="dxa"/>
          </w:tcPr>
          <w:p w:rsidR="000A731D" w:rsidRPr="000A731D" w:rsidRDefault="000A731D" w:rsidP="000A731D">
            <w:pPr>
              <w:jc w:val="center"/>
              <w:rPr>
                <w:sz w:val="28"/>
                <w:szCs w:val="28"/>
              </w:rPr>
            </w:pPr>
            <w:r>
              <w:rPr>
                <w:rFonts w:hint="eastAsia"/>
                <w:sz w:val="28"/>
                <w:szCs w:val="28"/>
              </w:rPr>
              <w:t>1</w:t>
            </w:r>
          </w:p>
        </w:tc>
        <w:tc>
          <w:tcPr>
            <w:tcW w:w="5385" w:type="dxa"/>
          </w:tcPr>
          <w:p w:rsidR="000A731D" w:rsidRPr="000A731D" w:rsidRDefault="00126F94" w:rsidP="000A731D">
            <w:pPr>
              <w:jc w:val="center"/>
              <w:rPr>
                <w:sz w:val="28"/>
                <w:szCs w:val="28"/>
              </w:rPr>
            </w:pPr>
            <w:r>
              <w:rPr>
                <w:rFonts w:hint="eastAsia"/>
                <w:sz w:val="28"/>
                <w:szCs w:val="28"/>
              </w:rPr>
              <w:t>栏杆</w:t>
            </w:r>
          </w:p>
        </w:tc>
        <w:tc>
          <w:tcPr>
            <w:tcW w:w="1134" w:type="dxa"/>
          </w:tcPr>
          <w:p w:rsidR="000A731D" w:rsidRPr="000A731D" w:rsidRDefault="00401AFA" w:rsidP="000A731D">
            <w:pPr>
              <w:jc w:val="center"/>
              <w:rPr>
                <w:sz w:val="28"/>
                <w:szCs w:val="28"/>
              </w:rPr>
            </w:pPr>
            <w:r>
              <w:rPr>
                <w:rFonts w:hint="eastAsia"/>
                <w:sz w:val="28"/>
                <w:szCs w:val="28"/>
              </w:rPr>
              <w:t>m</w:t>
            </w:r>
          </w:p>
        </w:tc>
        <w:tc>
          <w:tcPr>
            <w:tcW w:w="1701" w:type="dxa"/>
          </w:tcPr>
          <w:p w:rsidR="000A731D" w:rsidRPr="000A731D" w:rsidRDefault="00126F94" w:rsidP="000A731D">
            <w:pPr>
              <w:jc w:val="center"/>
              <w:rPr>
                <w:sz w:val="28"/>
                <w:szCs w:val="28"/>
              </w:rPr>
            </w:pPr>
            <w:r>
              <w:rPr>
                <w:rFonts w:hint="eastAsia"/>
                <w:sz w:val="28"/>
                <w:szCs w:val="28"/>
              </w:rPr>
              <w:t>528.00</w:t>
            </w:r>
          </w:p>
        </w:tc>
        <w:tc>
          <w:tcPr>
            <w:tcW w:w="1702"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r>
      <w:tr w:rsidR="000A731D" w:rsidRPr="000A731D" w:rsidTr="00A24DDB">
        <w:tc>
          <w:tcPr>
            <w:tcW w:w="959" w:type="dxa"/>
          </w:tcPr>
          <w:p w:rsidR="000A731D" w:rsidRPr="000A731D" w:rsidRDefault="000A731D" w:rsidP="000A731D">
            <w:pPr>
              <w:jc w:val="center"/>
              <w:rPr>
                <w:sz w:val="28"/>
                <w:szCs w:val="28"/>
              </w:rPr>
            </w:pPr>
            <w:r>
              <w:rPr>
                <w:rFonts w:hint="eastAsia"/>
                <w:sz w:val="28"/>
                <w:szCs w:val="28"/>
              </w:rPr>
              <w:t>2</w:t>
            </w:r>
          </w:p>
        </w:tc>
        <w:tc>
          <w:tcPr>
            <w:tcW w:w="5385" w:type="dxa"/>
          </w:tcPr>
          <w:p w:rsidR="000A731D" w:rsidRPr="000A731D" w:rsidRDefault="00126F94" w:rsidP="000A731D">
            <w:pPr>
              <w:jc w:val="center"/>
              <w:rPr>
                <w:sz w:val="28"/>
                <w:szCs w:val="28"/>
              </w:rPr>
            </w:pPr>
            <w:r>
              <w:rPr>
                <w:rFonts w:hint="eastAsia"/>
                <w:sz w:val="28"/>
                <w:szCs w:val="28"/>
              </w:rPr>
              <w:t>凉亭</w:t>
            </w:r>
          </w:p>
        </w:tc>
        <w:tc>
          <w:tcPr>
            <w:tcW w:w="1134" w:type="dxa"/>
          </w:tcPr>
          <w:p w:rsidR="000A731D" w:rsidRPr="000A731D" w:rsidRDefault="00126F94" w:rsidP="000A731D">
            <w:pPr>
              <w:jc w:val="center"/>
              <w:rPr>
                <w:sz w:val="28"/>
                <w:szCs w:val="28"/>
              </w:rPr>
            </w:pPr>
            <w:r>
              <w:rPr>
                <w:rFonts w:hint="eastAsia"/>
                <w:sz w:val="28"/>
                <w:szCs w:val="28"/>
              </w:rPr>
              <w:t>个</w:t>
            </w:r>
          </w:p>
        </w:tc>
        <w:tc>
          <w:tcPr>
            <w:tcW w:w="1701" w:type="dxa"/>
          </w:tcPr>
          <w:p w:rsidR="000A731D" w:rsidRPr="000A731D" w:rsidRDefault="00126F94" w:rsidP="000A731D">
            <w:pPr>
              <w:jc w:val="center"/>
              <w:rPr>
                <w:sz w:val="28"/>
                <w:szCs w:val="28"/>
              </w:rPr>
            </w:pPr>
            <w:r>
              <w:rPr>
                <w:rFonts w:hint="eastAsia"/>
                <w:sz w:val="28"/>
                <w:szCs w:val="28"/>
              </w:rPr>
              <w:t>3.00</w:t>
            </w:r>
          </w:p>
        </w:tc>
        <w:tc>
          <w:tcPr>
            <w:tcW w:w="1702"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r>
      <w:tr w:rsidR="000A731D" w:rsidRPr="000A731D" w:rsidTr="000A731D">
        <w:tc>
          <w:tcPr>
            <w:tcW w:w="959" w:type="dxa"/>
          </w:tcPr>
          <w:p w:rsidR="000A731D" w:rsidRPr="000A731D" w:rsidRDefault="000A731D" w:rsidP="000A731D">
            <w:pPr>
              <w:jc w:val="center"/>
              <w:rPr>
                <w:sz w:val="28"/>
                <w:szCs w:val="28"/>
              </w:rPr>
            </w:pPr>
            <w:r>
              <w:rPr>
                <w:rFonts w:hint="eastAsia"/>
                <w:sz w:val="28"/>
                <w:szCs w:val="28"/>
              </w:rPr>
              <w:t>合计</w:t>
            </w:r>
          </w:p>
        </w:tc>
        <w:tc>
          <w:tcPr>
            <w:tcW w:w="8220" w:type="dxa"/>
            <w:gridSpan w:val="3"/>
          </w:tcPr>
          <w:p w:rsidR="000A731D" w:rsidRPr="000A731D" w:rsidRDefault="000A731D" w:rsidP="000A731D">
            <w:pPr>
              <w:jc w:val="left"/>
              <w:rPr>
                <w:sz w:val="28"/>
                <w:szCs w:val="28"/>
              </w:rPr>
            </w:pPr>
            <w:r>
              <w:rPr>
                <w:rFonts w:hint="eastAsia"/>
                <w:sz w:val="28"/>
                <w:szCs w:val="28"/>
              </w:rPr>
              <w:t>大写：</w:t>
            </w:r>
          </w:p>
        </w:tc>
        <w:tc>
          <w:tcPr>
            <w:tcW w:w="1702" w:type="dxa"/>
          </w:tcPr>
          <w:p w:rsidR="000A731D" w:rsidRPr="000A731D" w:rsidRDefault="000A731D" w:rsidP="000A731D">
            <w:pPr>
              <w:ind w:left="162"/>
              <w:jc w:val="right"/>
              <w:rPr>
                <w:sz w:val="28"/>
                <w:szCs w:val="28"/>
              </w:rPr>
            </w:pPr>
            <w:r>
              <w:rPr>
                <w:rFonts w:hint="eastAsia"/>
                <w:sz w:val="28"/>
                <w:szCs w:val="28"/>
              </w:rPr>
              <w:t>小写：</w:t>
            </w:r>
          </w:p>
        </w:tc>
        <w:tc>
          <w:tcPr>
            <w:tcW w:w="1701" w:type="dxa"/>
          </w:tcPr>
          <w:p w:rsidR="000A731D" w:rsidRPr="000A731D" w:rsidRDefault="000A731D" w:rsidP="000A731D">
            <w:pPr>
              <w:jc w:val="center"/>
              <w:rPr>
                <w:sz w:val="28"/>
                <w:szCs w:val="28"/>
              </w:rPr>
            </w:pPr>
          </w:p>
        </w:tc>
        <w:tc>
          <w:tcPr>
            <w:tcW w:w="1701" w:type="dxa"/>
          </w:tcPr>
          <w:p w:rsidR="000A731D" w:rsidRPr="000A731D" w:rsidRDefault="000A731D" w:rsidP="000A731D">
            <w:pPr>
              <w:jc w:val="center"/>
              <w:rPr>
                <w:sz w:val="28"/>
                <w:szCs w:val="28"/>
              </w:rPr>
            </w:pPr>
          </w:p>
        </w:tc>
      </w:tr>
    </w:tbl>
    <w:p w:rsidR="00BB6982" w:rsidRDefault="00BB6982" w:rsidP="00126F94">
      <w:pPr>
        <w:jc w:val="left"/>
        <w:rPr>
          <w:sz w:val="24"/>
          <w:szCs w:val="24"/>
        </w:rPr>
      </w:pPr>
      <w:r>
        <w:rPr>
          <w:rFonts w:hint="eastAsia"/>
          <w:sz w:val="28"/>
          <w:szCs w:val="28"/>
        </w:rPr>
        <w:t xml:space="preserve">    </w:t>
      </w:r>
      <w:r w:rsidR="00126F94" w:rsidRPr="00BB6982">
        <w:rPr>
          <w:rFonts w:hint="eastAsia"/>
          <w:sz w:val="24"/>
          <w:szCs w:val="24"/>
        </w:rPr>
        <w:t>说明：</w:t>
      </w:r>
    </w:p>
    <w:p w:rsidR="00BB6982" w:rsidRDefault="00BB6982" w:rsidP="00126F94">
      <w:pPr>
        <w:jc w:val="left"/>
        <w:rPr>
          <w:sz w:val="24"/>
          <w:szCs w:val="24"/>
        </w:rPr>
      </w:pPr>
      <w:r>
        <w:rPr>
          <w:rFonts w:hint="eastAsia"/>
          <w:sz w:val="24"/>
          <w:szCs w:val="24"/>
        </w:rPr>
        <w:t xml:space="preserve">    1</w:t>
      </w:r>
      <w:r>
        <w:rPr>
          <w:rFonts w:hint="eastAsia"/>
          <w:sz w:val="24"/>
          <w:szCs w:val="24"/>
        </w:rPr>
        <w:t>、</w:t>
      </w:r>
      <w:r w:rsidR="00441102" w:rsidRPr="00BB6982">
        <w:rPr>
          <w:rFonts w:hint="eastAsia"/>
          <w:sz w:val="24"/>
          <w:szCs w:val="24"/>
        </w:rPr>
        <w:t>本项目采用全费用固定单价报价，全费用投标报价应包括投标人为完成招标文件所确定的招标范围内的全部内容，以及投标人为完成上述内容所必须的人工费、材料费、机械费、管理费、附属工程、临时工程、材料、劳务、上下力资费、机械投入、利润、风险费、规费、措施费、招标代理费（</w:t>
      </w:r>
      <w:r w:rsidR="00441102" w:rsidRPr="00BB6982">
        <w:rPr>
          <w:rFonts w:hint="eastAsia"/>
          <w:sz w:val="24"/>
          <w:szCs w:val="24"/>
        </w:rPr>
        <w:t>3000</w:t>
      </w:r>
      <w:r w:rsidR="00441102" w:rsidRPr="00BB6982">
        <w:rPr>
          <w:rFonts w:hint="eastAsia"/>
          <w:sz w:val="24"/>
          <w:szCs w:val="24"/>
        </w:rPr>
        <w:t>元）、税金及政策性文件规定的各项所需的全部费用。</w:t>
      </w:r>
    </w:p>
    <w:p w:rsidR="00BB6982" w:rsidRPr="00BB6982" w:rsidRDefault="00BB6982" w:rsidP="00126F94">
      <w:pPr>
        <w:jc w:val="left"/>
        <w:rPr>
          <w:sz w:val="24"/>
          <w:szCs w:val="24"/>
        </w:rPr>
      </w:pPr>
      <w:r>
        <w:rPr>
          <w:rFonts w:hint="eastAsia"/>
          <w:sz w:val="24"/>
          <w:szCs w:val="24"/>
        </w:rPr>
        <w:t xml:space="preserve">    2</w:t>
      </w:r>
      <w:r>
        <w:rPr>
          <w:rFonts w:hint="eastAsia"/>
          <w:sz w:val="24"/>
          <w:szCs w:val="24"/>
        </w:rPr>
        <w:t>、</w:t>
      </w:r>
      <w:r w:rsidR="00A24DDB">
        <w:rPr>
          <w:rFonts w:hint="eastAsia"/>
          <w:sz w:val="24"/>
          <w:szCs w:val="24"/>
        </w:rPr>
        <w:t>栏杆、凉亭用材、做法按照招标人要求做，具体做法咨询招标人，未咨询的，责任自负。</w:t>
      </w:r>
    </w:p>
    <w:p w:rsidR="000A731D" w:rsidRDefault="00126F94">
      <w:pPr>
        <w:rPr>
          <w:sz w:val="28"/>
          <w:szCs w:val="28"/>
        </w:rPr>
      </w:pPr>
      <w:r>
        <w:rPr>
          <w:rFonts w:hint="eastAsia"/>
          <w:sz w:val="28"/>
          <w:szCs w:val="28"/>
        </w:rPr>
        <w:t xml:space="preserve">                                                      </w:t>
      </w:r>
      <w:r w:rsidR="000A731D">
        <w:rPr>
          <w:rFonts w:hint="eastAsia"/>
          <w:sz w:val="28"/>
          <w:szCs w:val="28"/>
        </w:rPr>
        <w:t>投标人（盖章）：</w:t>
      </w:r>
    </w:p>
    <w:p w:rsidR="000A731D" w:rsidRDefault="000A731D">
      <w:pPr>
        <w:rPr>
          <w:sz w:val="28"/>
          <w:szCs w:val="28"/>
        </w:rPr>
      </w:pPr>
      <w:r>
        <w:rPr>
          <w:rFonts w:hint="eastAsia"/>
          <w:sz w:val="28"/>
          <w:szCs w:val="28"/>
        </w:rPr>
        <w:t xml:space="preserve">                                                      </w:t>
      </w:r>
      <w:r>
        <w:rPr>
          <w:rFonts w:hint="eastAsia"/>
          <w:sz w:val="28"/>
          <w:szCs w:val="28"/>
        </w:rPr>
        <w:t>授权委托人（签字或盖章）：</w:t>
      </w:r>
    </w:p>
    <w:p w:rsidR="000A731D" w:rsidRPr="000A731D" w:rsidRDefault="000A731D">
      <w:pPr>
        <w:rPr>
          <w:sz w:val="28"/>
          <w:szCs w:val="28"/>
        </w:rPr>
      </w:pPr>
      <w:r>
        <w:rPr>
          <w:rFonts w:hint="eastAsia"/>
          <w:sz w:val="28"/>
          <w:szCs w:val="28"/>
        </w:rPr>
        <w:t xml:space="preserve">                                                      </w:t>
      </w:r>
      <w:r>
        <w:rPr>
          <w:rFonts w:hint="eastAsia"/>
          <w:sz w:val="28"/>
          <w:szCs w:val="28"/>
        </w:rPr>
        <w:t>日期：</w:t>
      </w:r>
    </w:p>
    <w:sectPr w:rsidR="000A731D" w:rsidRPr="000A731D" w:rsidSect="000A731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1F" w:rsidRDefault="00855C1F" w:rsidP="000A731D">
      <w:r>
        <w:separator/>
      </w:r>
    </w:p>
  </w:endnote>
  <w:endnote w:type="continuationSeparator" w:id="0">
    <w:p w:rsidR="00855C1F" w:rsidRDefault="00855C1F" w:rsidP="000A7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1F" w:rsidRDefault="00855C1F" w:rsidP="000A731D">
      <w:r>
        <w:separator/>
      </w:r>
    </w:p>
  </w:footnote>
  <w:footnote w:type="continuationSeparator" w:id="0">
    <w:p w:rsidR="00855C1F" w:rsidRDefault="00855C1F" w:rsidP="000A7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31D"/>
    <w:rsid w:val="000A731D"/>
    <w:rsid w:val="000B4F7B"/>
    <w:rsid w:val="00126F94"/>
    <w:rsid w:val="00401AFA"/>
    <w:rsid w:val="00441102"/>
    <w:rsid w:val="00653C28"/>
    <w:rsid w:val="0069277D"/>
    <w:rsid w:val="006C2535"/>
    <w:rsid w:val="00855C1F"/>
    <w:rsid w:val="00A24DDB"/>
    <w:rsid w:val="00B54639"/>
    <w:rsid w:val="00BB6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731D"/>
    <w:rPr>
      <w:sz w:val="18"/>
      <w:szCs w:val="18"/>
    </w:rPr>
  </w:style>
  <w:style w:type="paragraph" w:styleId="a4">
    <w:name w:val="footer"/>
    <w:basedOn w:val="a"/>
    <w:link w:val="Char0"/>
    <w:uiPriority w:val="99"/>
    <w:semiHidden/>
    <w:unhideWhenUsed/>
    <w:rsid w:val="000A73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731D"/>
    <w:rPr>
      <w:sz w:val="18"/>
      <w:szCs w:val="18"/>
    </w:rPr>
  </w:style>
  <w:style w:type="table" w:styleId="a5">
    <w:name w:val="Table Grid"/>
    <w:basedOn w:val="a1"/>
    <w:uiPriority w:val="59"/>
    <w:rsid w:val="000A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cp:revision>
  <dcterms:created xsi:type="dcterms:W3CDTF">2018-12-13T20:49:00Z</dcterms:created>
  <dcterms:modified xsi:type="dcterms:W3CDTF">2018-12-17T03:20:00Z</dcterms:modified>
</cp:coreProperties>
</file>